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69" w:line="242" w:lineRule="auto"/>
        <w:ind w:left="113" w:right="411" w:firstLine="822"/>
        <w:jc w:val="both"/>
        <w:rPr/>
      </w:pPr>
      <w:r w:rsidDel="00000000" w:rsidR="00000000" w:rsidRPr="00000000">
        <w:rPr>
          <w:rtl w:val="0"/>
        </w:rPr>
        <w:t xml:space="preserve">Инструкция для участника итогового изложения к тексту для итогового изложения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409" w:firstLine="708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kb8mg3hiu7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409" w:firstLine="708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hsymupatg26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Прослушайте (прочитайте) текст.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409" w:firstLine="708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xrvtag1uvp9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бланке регистрации и бланке записи укажите номер текста итогового изложения, в бланке записи итогового изложения перепишите название текста для изложения.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409" w:firstLine="708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9ehljumvqnbb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Напишите подробное изложение. Рекомендуемый объем – от 200 слов. Если в изложении менее 150 слов (в подсчет включаются все слова, в том числе и служебные), то за такую работу ставится «незачет».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409" w:firstLine="708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26idkm9tlecw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409" w:firstLine="708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rux2hdar0b4e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Если изложение признано несамостоятельным, то выставляется «незачет» за работу в целом (такое изложение не проверяется по критериям оценивания).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409" w:firstLine="708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sw2ndvtx0i9h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Старайтесь точно и полно передать содержание исходного текста, сохраняйте элементы его стиля (изложение можно писать от 1-го или 3-го лица).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409" w:firstLine="708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vrclwralgrmm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Обращайте внимание на логику изложения.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409" w:firstLine="708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gjzyx3gcomdr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Соблюдайте речевые и орфографические нормы (разрешается пользоваться орфографическим и толковым словарями).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409" w:firstLine="708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wvys848akiv6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Изложение пишите четко и разборчиво.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40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fdd8lsjh9xbq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При оценке изложения особое внимание уделяется соблюдению требований объема и самостоятельности написания изложения, его содержанию и логичности.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14" w:firstLine="708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1"/>
    <w:rsid w:val="00D779C9"/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a3">
    <w:name w:val="Body Text"/>
    <w:basedOn w:val="a"/>
    <w:link w:val="a4"/>
    <w:uiPriority w:val="1"/>
    <w:qFormat w:val="1"/>
    <w:rsid w:val="00D779C9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cs="Times New Roman" w:eastAsia="Times New Roman" w:hAnsi="Times New Roman"/>
      <w:sz w:val="26"/>
      <w:szCs w:val="26"/>
    </w:rPr>
  </w:style>
  <w:style w:type="character" w:styleId="a4" w:customStyle="1">
    <w:name w:val="Основной текст Знак"/>
    <w:basedOn w:val="a0"/>
    <w:link w:val="a3"/>
    <w:uiPriority w:val="1"/>
    <w:rsid w:val="00D779C9"/>
    <w:rPr>
      <w:rFonts w:ascii="Times New Roman" w:cs="Times New Roman" w:eastAsia="Times New Roman" w:hAnsi="Times New Roman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w3zbz32P68O82Ci2no0iQu3ARQ==">CgMxLjAyDWgua2I4bWczaGl1NzkyDmguaHN5bXVwYXRnMjYwMg1oLnhydnRhZzF1dnA5Mg5oLjllaGxqdW12cW5iYjIOaC4yNmlka205dGxlY3cyDmgucnV4MmhkYXIwYjRlMg5oLnN3Mm5kdnR4MGk5aDIOaC52cmNsd3JhbGdybW0yDmguZ2p6eXgzZ2NvbWRyMg5oLnd2eXM4NDhha2l2NjIOaC5mZGQ4bHNqaDl4YnE4AHIhMXVGYldRczNrQXh4S0RwTnNMc3pOaWRicE9SbW5La2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2023-10-03T10:29:00Z</dcterms:created>
  <dc:description>Подготовлено экспертами Группы Актион</dc:description>
</cp:coreProperties>
</file>