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4A" w:rsidRDefault="00DB663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1715135</wp:posOffset>
            </wp:positionH>
            <wp:positionV relativeFrom="margin">
              <wp:posOffset>0</wp:posOffset>
            </wp:positionV>
            <wp:extent cx="701040" cy="6464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B4A" w:rsidRDefault="00F72B4A">
      <w:pPr>
        <w:spacing w:after="652" w:line="1" w:lineRule="exact"/>
      </w:pPr>
    </w:p>
    <w:p w:rsidR="00F72B4A" w:rsidRDefault="00F72B4A">
      <w:pPr>
        <w:spacing w:line="1" w:lineRule="exact"/>
        <w:sectPr w:rsidR="00F72B4A">
          <w:footerReference w:type="default" r:id="rId7"/>
          <w:pgSz w:w="11900" w:h="16840"/>
          <w:pgMar w:top="570" w:right="511" w:bottom="782" w:left="959" w:header="142" w:footer="3" w:gutter="0"/>
          <w:pgNumType w:start="1"/>
          <w:cols w:space="720"/>
          <w:noEndnote/>
          <w:docGrid w:linePitch="360"/>
        </w:sectPr>
      </w:pPr>
    </w:p>
    <w:p w:rsidR="00F72B4A" w:rsidRDefault="00DB663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12700</wp:posOffset>
                </wp:positionV>
                <wp:extent cx="2914015" cy="19843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1984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B4A" w:rsidRDefault="00DB6639">
                            <w:pPr>
                              <w:pStyle w:val="30"/>
                            </w:pPr>
                            <w:r>
                              <w:t>ПРАВИТЕЛЬСТВО РОСТОВСКОЙ ОБЛАСТИ</w:t>
                            </w:r>
                          </w:p>
                          <w:p w:rsidR="00F72B4A" w:rsidRDefault="00DB6639">
                            <w:pPr>
                              <w:pStyle w:val="1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МИНИСТЕРСТВО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ОБЩЕГО И ПРОФЕССИОНАЛЬНОГО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РОСТОВСКОЙ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ОБЛАСТИ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минобразование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Ростовской области)</w:t>
                            </w:r>
                          </w:p>
                          <w:p w:rsidR="00F72B4A" w:rsidRDefault="00DB6639">
                            <w:pPr>
                              <w:pStyle w:val="22"/>
                              <w:spacing w:after="0" w:line="240" w:lineRule="auto"/>
                            </w:pPr>
                            <w:r>
                              <w:t xml:space="preserve">пер. </w:t>
                            </w:r>
                            <w:proofErr w:type="spellStart"/>
                            <w:r>
                              <w:t>Доломановский</w:t>
                            </w:r>
                            <w:proofErr w:type="spellEnd"/>
                            <w:r>
                              <w:t>, 31, г. Ростов-на-Дону, 344082</w:t>
                            </w:r>
                            <w:r>
                              <w:br/>
                              <w:t>тел. (863) 240-34-97 факс (863) 267-86-44</w:t>
                            </w:r>
                          </w:p>
                          <w:p w:rsidR="00F72B4A" w:rsidRPr="007A5A43" w:rsidRDefault="00DB6639">
                            <w:pPr>
                              <w:pStyle w:val="22"/>
                              <w:spacing w:line="254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sz w:val="24"/>
                                  <w:szCs w:val="24"/>
                                  <w:lang w:val="en-US" w:eastAsia="en-US" w:bidi="en-US"/>
                                </w:rPr>
                                <w:t>min@rostobr.ru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br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https://minobr.donland.ru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.950000000000003pt;margin-top:1.pt;width:229.45000000000002pt;height:156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ПРАВИТЕЛЬСТВО РОСТОВСКОЙ ОБЛАСТИ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МИНИСТЕРСТВО</w:t>
                        <w:br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ОБЩЕГО И ПРОФЕССИОНАЛЬНОГО</w:t>
                        <w:br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ОБРАЗОВАНИЯ</w:t>
                        <w:br/>
                        <w:t>РОСТОВСКОЙ ОБЛАСТИ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(минобразование Ростовской области)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пер. Доломановский, 31, г. Ростов-на-Дону, 344082</w:t>
                        <w:br/>
                        <w:t>тел. (863) 240-34-97 факс (863) 267-86-44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5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"mailto:min@rostobr.ru"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min@rostobr.ru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br/>
                      </w:r>
                      <w:r>
                        <w:fldChar w:fldCharType="begin"/>
                      </w:r>
                      <w:r>
                        <w:rPr/>
                        <w:instrText> HYPERLINK "https://minobr.donland.ru"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https://minobr.donland.ru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2B4A" w:rsidRDefault="00DB6639">
      <w:pPr>
        <w:pStyle w:val="1"/>
        <w:spacing w:after="280"/>
        <w:ind w:firstLine="0"/>
        <w:jc w:val="center"/>
      </w:pPr>
      <w:r>
        <w:t>Руководителям</w:t>
      </w:r>
      <w:r>
        <w:br/>
        <w:t xml:space="preserve">муниципальных </w:t>
      </w:r>
      <w:proofErr w:type="gramStart"/>
      <w:r>
        <w:t>органов,</w:t>
      </w:r>
      <w:r>
        <w:br/>
        <w:t>осуществляющих</w:t>
      </w:r>
      <w:proofErr w:type="gramEnd"/>
      <w:r>
        <w:br/>
        <w:t>управление в сфере</w:t>
      </w:r>
      <w:r>
        <w:br/>
        <w:t>образования</w:t>
      </w:r>
    </w:p>
    <w:p w:rsidR="00F72B4A" w:rsidRDefault="00DB6639">
      <w:pPr>
        <w:pStyle w:val="1"/>
        <w:ind w:firstLine="0"/>
        <w:jc w:val="center"/>
      </w:pPr>
      <w:r>
        <w:t>Руководителям</w:t>
      </w:r>
      <w:r>
        <w:br/>
        <w:t>подведомственных</w:t>
      </w:r>
      <w:r>
        <w:br/>
        <w:t>организаций</w:t>
      </w:r>
    </w:p>
    <w:p w:rsidR="00F72B4A" w:rsidRDefault="00DB6639">
      <w:pPr>
        <w:pStyle w:val="22"/>
        <w:tabs>
          <w:tab w:val="left" w:leader="underscore" w:pos="1978"/>
          <w:tab w:val="left" w:leader="underscore" w:pos="4248"/>
        </w:tabs>
        <w:spacing w:after="280" w:line="240" w:lineRule="auto"/>
        <w:jc w:val="left"/>
      </w:pPr>
      <w:r>
        <w:t xml:space="preserve">на № </w:t>
      </w:r>
      <w:r>
        <w:tab/>
        <w:t xml:space="preserve"> от </w:t>
      </w:r>
      <w:r>
        <w:tab/>
      </w:r>
    </w:p>
    <w:p w:rsidR="00F72B4A" w:rsidRDefault="00DB6639">
      <w:pPr>
        <w:pStyle w:val="1"/>
        <w:spacing w:after="280"/>
        <w:ind w:firstLine="0"/>
        <w:jc w:val="center"/>
      </w:pPr>
      <w:r>
        <w:t>У</w:t>
      </w:r>
      <w:r>
        <w:t>важаемые руководители!</w:t>
      </w:r>
    </w:p>
    <w:p w:rsidR="00F72B4A" w:rsidRDefault="00DB6639">
      <w:pPr>
        <w:pStyle w:val="1"/>
        <w:spacing w:after="0"/>
        <w:ind w:firstLine="760"/>
        <w:jc w:val="both"/>
      </w:pPr>
      <w:r>
        <w:t xml:space="preserve">В целях обеспечения безопасности жизни и здоровья обучающихся, </w:t>
      </w:r>
      <w:r>
        <w:t xml:space="preserve">повышения уровня информированности о возможности получения экстренной психологической помощи Фондом поддержки детей, находящихся в трудной жизненной ситуации (далее - Фонд) разработаны информационно-рекламные материалы, привлекающие внимание к проблеме </w:t>
      </w:r>
      <w:proofErr w:type="spellStart"/>
      <w:r>
        <w:t>киб</w:t>
      </w:r>
      <w:r>
        <w:t>ербулинга</w:t>
      </w:r>
      <w:proofErr w:type="spellEnd"/>
      <w:r>
        <w:t xml:space="preserve"> среди подростков.</w:t>
      </w:r>
    </w:p>
    <w:p w:rsidR="00F72B4A" w:rsidRDefault="00DB6639">
      <w:pPr>
        <w:pStyle w:val="1"/>
        <w:spacing w:after="0"/>
        <w:ind w:firstLine="760"/>
        <w:jc w:val="both"/>
      </w:pPr>
      <w:r>
        <w:t xml:space="preserve">Материалы направлены на широкую целевую аудиторию и включают себя видео- и </w:t>
      </w:r>
      <w:proofErr w:type="spellStart"/>
      <w:r>
        <w:t>аудиоролики</w:t>
      </w:r>
      <w:proofErr w:type="spellEnd"/>
      <w:r>
        <w:t xml:space="preserve">, макеты печатной продукции, интернет </w:t>
      </w:r>
      <w:proofErr w:type="spellStart"/>
      <w:r>
        <w:t>банеры</w:t>
      </w:r>
      <w:proofErr w:type="spellEnd"/>
      <w:r>
        <w:t>, которые размещены на официальном сайте Фонда в разделе «Рекламно-информационные материалы о ДТД»</w:t>
      </w:r>
      <w:r>
        <w:t xml:space="preserve">: </w:t>
      </w:r>
      <w:hyperlink r:id="rId10" w:history="1">
        <w:r>
          <w:rPr>
            <w:lang w:val="en-US" w:eastAsia="en-US" w:bidi="en-US"/>
          </w:rPr>
          <w:t>https</w:t>
        </w:r>
        <w:r w:rsidRPr="007A5A43">
          <w:rPr>
            <w:lang w:eastAsia="en-US" w:bidi="en-US"/>
          </w:rPr>
          <w:t>://</w:t>
        </w:r>
        <w:r>
          <w:rPr>
            <w:lang w:val="en-US" w:eastAsia="en-US" w:bidi="en-US"/>
          </w:rPr>
          <w:t>fond</w:t>
        </w:r>
        <w:r w:rsidRPr="007A5A43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detyam</w:t>
        </w:r>
        <w:proofErr w:type="spellEnd"/>
        <w:r w:rsidRPr="007A5A4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7A5A4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detskiy</w:t>
        </w:r>
        <w:proofErr w:type="spellEnd"/>
        <w:r w:rsidRPr="007A5A43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telefon</w:t>
        </w:r>
        <w:proofErr w:type="spellEnd"/>
        <w:r w:rsidRPr="007A5A43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doveriya</w:t>
        </w:r>
        <w:proofErr w:type="spellEnd"/>
        <w:r w:rsidRPr="007A5A4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reklamno</w:t>
        </w:r>
        <w:proofErr w:type="spellEnd"/>
        <w:r w:rsidRPr="007A5A43">
          <w:rPr>
            <w:lang w:eastAsia="en-US" w:bidi="en-US"/>
          </w:rPr>
          <w:t>-</w:t>
        </w:r>
      </w:hyperlink>
      <w:r w:rsidRPr="007A5A43">
        <w:rPr>
          <w:lang w:eastAsia="en-US" w:bidi="en-US"/>
        </w:rPr>
        <w:t xml:space="preserve"> </w:t>
      </w:r>
      <w:hyperlink r:id="rId11" w:history="1">
        <w:proofErr w:type="spellStart"/>
        <w:r>
          <w:rPr>
            <w:lang w:val="en-US" w:eastAsia="en-US" w:bidi="en-US"/>
          </w:rPr>
          <w:t>inf</w:t>
        </w:r>
        <w:r>
          <w:rPr>
            <w:lang w:val="en-US" w:eastAsia="en-US" w:bidi="en-US"/>
          </w:rPr>
          <w:t>ormatsionnye</w:t>
        </w:r>
        <w:proofErr w:type="spellEnd"/>
        <w:r w:rsidRPr="007A5A43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materialy</w:t>
        </w:r>
        <w:proofErr w:type="spellEnd"/>
        <w:r w:rsidRPr="007A5A43">
          <w:rPr>
            <w:lang w:eastAsia="en-US" w:bidi="en-US"/>
          </w:rPr>
          <w:t>/</w:t>
        </w:r>
      </w:hyperlink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p w:rsidR="007A5A43" w:rsidRDefault="007A5A43">
      <w:pPr>
        <w:pStyle w:val="1"/>
        <w:spacing w:after="280"/>
        <w:ind w:firstLine="480"/>
        <w:jc w:val="both"/>
      </w:pPr>
    </w:p>
    <w:bookmarkStart w:id="0" w:name="_GoBack"/>
    <w:bookmarkEnd w:id="0"/>
    <w:p w:rsidR="00F72B4A" w:rsidRDefault="00DB6639">
      <w:pPr>
        <w:pStyle w:val="1"/>
        <w:spacing w:after="280"/>
        <w:ind w:firstLine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6064885</wp:posOffset>
                </wp:positionH>
                <wp:positionV relativeFrom="paragraph">
                  <wp:posOffset>12700</wp:posOffset>
                </wp:positionV>
                <wp:extent cx="1167130" cy="2501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B4A" w:rsidRDefault="00DB6639">
                            <w:pPr>
                              <w:pStyle w:val="1"/>
                              <w:spacing w:after="0"/>
                              <w:ind w:firstLine="0"/>
                              <w:jc w:val="center"/>
                            </w:pPr>
                            <w:r>
                              <w:t>Т.С. Шевченко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7.55000000000001pt;margin-top:1.pt;width:91.900000000000006pt;height:19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Т.С. Шевченко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Заместитель министра</w:t>
      </w:r>
    </w:p>
    <w:sectPr w:rsidR="00F72B4A">
      <w:type w:val="continuous"/>
      <w:pgSz w:w="11900" w:h="16840"/>
      <w:pgMar w:top="570" w:right="534" w:bottom="882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39" w:rsidRDefault="00DB6639">
      <w:r>
        <w:separator/>
      </w:r>
    </w:p>
  </w:endnote>
  <w:endnote w:type="continuationSeparator" w:id="0">
    <w:p w:rsidR="00DB6639" w:rsidRDefault="00DB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4A" w:rsidRDefault="00DB66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10133330</wp:posOffset>
              </wp:positionV>
              <wp:extent cx="1798320" cy="2622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B4A" w:rsidRDefault="00DB6639">
                          <w:pPr>
                            <w:pStyle w:val="20"/>
                          </w:pPr>
                          <w:r>
                            <w:t>Рябошапка Людмила Витальевна</w:t>
                          </w:r>
                        </w:p>
                        <w:p w:rsidR="00F72B4A" w:rsidRDefault="00DB6639">
                          <w:pPr>
                            <w:pStyle w:val="20"/>
                          </w:pPr>
                          <w:r>
                            <w:t>+7 (863) 240-46-56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600000000000001pt;margin-top:797.89999999999998pt;width:141.59999999999999pt;height:20.65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Рябошапка Людмила Витальевна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+7 (863) 240-46-56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39" w:rsidRDefault="00DB6639"/>
  </w:footnote>
  <w:footnote w:type="continuationSeparator" w:id="0">
    <w:p w:rsidR="00DB6639" w:rsidRDefault="00DB66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A"/>
    <w:rsid w:val="007A5A43"/>
    <w:rsid w:val="00DB6639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5A287-CD05-4A2C-85A6-DC618B1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00" w:line="247" w:lineRule="auto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rostob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nd-detyam.ru/detskiy-telefon-doveriya/reklamno-informatsionnye-materialy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ond-detyam.ru/detskiy-telefon-doveriya/reklamno-informatsionnye-material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obr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cp:lastModifiedBy>Пользовотель</cp:lastModifiedBy>
  <cp:revision>3</cp:revision>
  <dcterms:created xsi:type="dcterms:W3CDTF">2022-02-15T11:17:00Z</dcterms:created>
  <dcterms:modified xsi:type="dcterms:W3CDTF">2022-02-15T11:18:00Z</dcterms:modified>
</cp:coreProperties>
</file>